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61B4A" w14:textId="0C06F93B" w:rsidR="00997F16" w:rsidRDefault="00997F16" w:rsidP="00997F16">
      <w:pPr>
        <w:jc w:val="center"/>
        <w:rPr>
          <w:b/>
          <w:bCs/>
          <w:lang w:val="en-US"/>
        </w:rPr>
      </w:pPr>
      <w:r w:rsidRPr="00997F16">
        <w:rPr>
          <w:b/>
          <w:bCs/>
        </w:rPr>
        <w:t>COGITO ERGO SUM LIMITED</w:t>
      </w:r>
      <w:r w:rsidR="00BE3C8F">
        <w:rPr>
          <w:b/>
          <w:bCs/>
          <w:lang w:val="en-US"/>
        </w:rPr>
        <w:t xml:space="preserve"> </w:t>
      </w:r>
    </w:p>
    <w:p w14:paraId="083647D9" w14:textId="7CBAAB26" w:rsidR="00F02121" w:rsidRPr="00997F16" w:rsidRDefault="00F02121" w:rsidP="00997F16">
      <w:pPr>
        <w:jc w:val="center"/>
        <w:rPr>
          <w:b/>
          <w:bCs/>
          <w:lang w:val="en-US"/>
        </w:rPr>
      </w:pPr>
      <w:r>
        <w:rPr>
          <w:b/>
          <w:bCs/>
          <w:lang w:val="en-US"/>
        </w:rPr>
        <w:t>COMPANY PROFILE</w:t>
      </w:r>
    </w:p>
    <w:p w14:paraId="2C91D587" w14:textId="77777777" w:rsidR="00997F16" w:rsidRPr="00997F16" w:rsidRDefault="00997F16" w:rsidP="00997F16">
      <w:r w:rsidRPr="00997F16">
        <w:t>At Cogito Ergo Sum, we don't just organize events; we engineer experiences that resonate, captivate, and deliver measurable impact. With over a decade of unwavering dedication, we are the premier event solutions partner committed to turning your ambitious visions into flawlessly executed realities. Our signature is "autographed with excellence" because we are relentlessly focused on delivering results, not excuses.</w:t>
      </w:r>
    </w:p>
    <w:p w14:paraId="71B9683E" w14:textId="77777777" w:rsidR="00997F16" w:rsidRPr="00997F16" w:rsidRDefault="00997F16" w:rsidP="00997F16">
      <w:r w:rsidRPr="00997F16">
        <w:rPr>
          <w:b/>
          <w:bCs/>
        </w:rPr>
        <w:t>Our Foundation of Excellence: Core Values in Action</w:t>
      </w:r>
      <w:r w:rsidRPr="00997F16">
        <w:t xml:space="preserve"> Every project we undertake is built upon our core values: </w:t>
      </w:r>
      <w:r w:rsidRPr="00997F16">
        <w:rPr>
          <w:b/>
          <w:bCs/>
        </w:rPr>
        <w:t>TIMELINESS, INTEGRITY, EXCELLENCE, and unparalleled SERVICE</w:t>
      </w:r>
      <w:r w:rsidRPr="00997F16">
        <w:t xml:space="preserve">. Our operations are rigorously aligned with the </w:t>
      </w:r>
      <w:r w:rsidRPr="00997F16">
        <w:rPr>
          <w:b/>
          <w:bCs/>
        </w:rPr>
        <w:t>ISO 9001:2015 Quality Management System Standard</w:t>
      </w:r>
      <w:r w:rsidRPr="00997F16">
        <w:t>, ensuring a consistent, high-quality approach from concept to completion. We believe the customer is the ultimate judge of our service, and we empower our highly motivated and expertly trained team to consistently exceed those expectations.</w:t>
      </w:r>
    </w:p>
    <w:p w14:paraId="70E1084F" w14:textId="178CB77D" w:rsidR="00997F16" w:rsidRPr="00997F16" w:rsidRDefault="00753487" w:rsidP="00997F16">
      <w:r>
        <w:rPr>
          <w:b/>
          <w:bCs/>
          <w:lang w:val="en-US"/>
        </w:rPr>
        <w:t>Our</w:t>
      </w:r>
      <w:r w:rsidR="00997F16" w:rsidRPr="00997F16">
        <w:rPr>
          <w:b/>
          <w:bCs/>
        </w:rPr>
        <w:t xml:space="preserve"> Services </w:t>
      </w:r>
    </w:p>
    <w:p w14:paraId="0408AD39" w14:textId="77777777" w:rsidR="00997F16" w:rsidRPr="00997F16" w:rsidRDefault="00997F16" w:rsidP="00997F16">
      <w:pPr>
        <w:numPr>
          <w:ilvl w:val="0"/>
          <w:numId w:val="1"/>
        </w:numPr>
      </w:pPr>
      <w:r w:rsidRPr="00997F16">
        <w:rPr>
          <w:b/>
          <w:bCs/>
        </w:rPr>
        <w:t>Strategic Event Management &amp; Consultancy:</w:t>
      </w:r>
      <w:r w:rsidRPr="00997F16">
        <w:t xml:space="preserve"> We provide end-to-end event planning, design, and execution. From initial concept development and budget management to vendor coordination and seamless onsite delivery, our experienced consultants and production specialists handle every detail. We specialize in corporate events, audio-visual productions, entertainment, and diversified gatherings, ensuring your event is unique, memorable, and stress-free.</w:t>
      </w:r>
    </w:p>
    <w:p w14:paraId="5BEA142F" w14:textId="77777777" w:rsidR="00997F16" w:rsidRPr="00997F16" w:rsidRDefault="00997F16" w:rsidP="00997F16">
      <w:pPr>
        <w:numPr>
          <w:ilvl w:val="0"/>
          <w:numId w:val="1"/>
        </w:numPr>
      </w:pPr>
      <w:r w:rsidRPr="00997F16">
        <w:rPr>
          <w:b/>
          <w:bCs/>
        </w:rPr>
        <w:t>Cutting-Edge Technical Deployment &amp; Equipment Rental:</w:t>
      </w:r>
      <w:r w:rsidRPr="00997F16">
        <w:t xml:space="preserve"> Leverage the latest technology to elevate your event's impact.</w:t>
      </w:r>
    </w:p>
    <w:p w14:paraId="3E153CEB" w14:textId="27CC47EF" w:rsidR="00997F16" w:rsidRPr="00997F16" w:rsidRDefault="00997F16" w:rsidP="00997F16">
      <w:pPr>
        <w:numPr>
          <w:ilvl w:val="1"/>
          <w:numId w:val="1"/>
        </w:numPr>
      </w:pPr>
      <w:r w:rsidRPr="00997F16">
        <w:rPr>
          <w:b/>
          <w:bCs/>
        </w:rPr>
        <w:t>Crystal-Clear Sound Amplification:</w:t>
      </w:r>
      <w:r w:rsidRPr="00997F16">
        <w:t xml:space="preserve"> Our state-of-the-art equipment, including professional JBL sound systems</w:t>
      </w:r>
      <w:r>
        <w:rPr>
          <w:lang w:val="en-US"/>
        </w:rPr>
        <w:t>,Line arrays sound systems</w:t>
      </w:r>
      <w:r w:rsidRPr="00997F16">
        <w:t>, Allen and Heath 32-Channel Digital Mixers, and Shure cordless microphones, ensures every word is heard with pristine clarity, engaging audiences of any size.</w:t>
      </w:r>
    </w:p>
    <w:p w14:paraId="4FCEE826" w14:textId="77777777" w:rsidR="00997F16" w:rsidRPr="00997F16" w:rsidRDefault="00997F16" w:rsidP="00997F16">
      <w:pPr>
        <w:numPr>
          <w:ilvl w:val="1"/>
          <w:numId w:val="1"/>
        </w:numPr>
      </w:pPr>
      <w:r w:rsidRPr="00997F16">
        <w:rPr>
          <w:b/>
          <w:bCs/>
        </w:rPr>
        <w:t>Immersive Stage &amp; Ambient Lighting:</w:t>
      </w:r>
      <w:r w:rsidRPr="00997F16">
        <w:t xml:space="preserve"> We craft the perfect atmosphere, using sophisticated lighting techniques to define spaces, highlight key elements, and create an unforgettable visual experience that aligns with your event's tone.</w:t>
      </w:r>
    </w:p>
    <w:p w14:paraId="4FACDF68" w14:textId="77777777" w:rsidR="00997F16" w:rsidRPr="00997F16" w:rsidRDefault="00997F16" w:rsidP="00997F16">
      <w:pPr>
        <w:numPr>
          <w:ilvl w:val="1"/>
          <w:numId w:val="1"/>
        </w:numPr>
      </w:pPr>
      <w:r w:rsidRPr="00997F16">
        <w:rPr>
          <w:b/>
          <w:bCs/>
        </w:rPr>
        <w:t>Dynamic LED/LCD Screens:</w:t>
      </w:r>
      <w:r w:rsidRPr="00997F16">
        <w:t xml:space="preserve"> Capture attention with vibrant, high-resolution LED/LCD screens (available in various sizes). Our team provides full installation and technical support, guaranteeing your multimedia content shines and leaves a lasting impression.</w:t>
      </w:r>
    </w:p>
    <w:p w14:paraId="36037E4F" w14:textId="77777777" w:rsidR="00997F16" w:rsidRPr="00997F16" w:rsidRDefault="00997F16" w:rsidP="00997F16">
      <w:pPr>
        <w:numPr>
          <w:ilvl w:val="0"/>
          <w:numId w:val="1"/>
        </w:numPr>
      </w:pPr>
      <w:r w:rsidRPr="00997F16">
        <w:rPr>
          <w:b/>
          <w:bCs/>
        </w:rPr>
        <w:t>Seamless Digital Coverage &amp; Global Live Streaming:</w:t>
      </w:r>
      <w:r w:rsidRPr="00997F16">
        <w:t xml:space="preserve"> Extend your reach and capture every moment with our advanced digital solutions.</w:t>
      </w:r>
    </w:p>
    <w:p w14:paraId="3F117B42" w14:textId="117B6773" w:rsidR="00997F16" w:rsidRPr="00997F16" w:rsidRDefault="00997F16" w:rsidP="00997F16">
      <w:pPr>
        <w:numPr>
          <w:ilvl w:val="1"/>
          <w:numId w:val="1"/>
        </w:numPr>
      </w:pPr>
      <w:r w:rsidRPr="00997F16">
        <w:rPr>
          <w:b/>
          <w:bCs/>
        </w:rPr>
        <w:t>Professional Video &amp; Photography:</w:t>
      </w:r>
      <w:r w:rsidRPr="00997F16">
        <w:t xml:space="preserve"> Our camera</w:t>
      </w:r>
      <w:r>
        <w:rPr>
          <w:lang w:val="en-US"/>
        </w:rPr>
        <w:t>s are</w:t>
      </w:r>
      <w:r w:rsidRPr="00997F16">
        <w:t xml:space="preserve"> Full HDV digital recording with gimbals, online visual mixing, and meticulous post-production ensures comprehensive, high-quality digital coverage of your event.</w:t>
      </w:r>
    </w:p>
    <w:p w14:paraId="1CB275A9" w14:textId="160E6DE4" w:rsidR="00997F16" w:rsidRPr="00997F16" w:rsidRDefault="00997F16" w:rsidP="00997F16">
      <w:pPr>
        <w:numPr>
          <w:ilvl w:val="1"/>
          <w:numId w:val="1"/>
        </w:numPr>
      </w:pPr>
      <w:r w:rsidRPr="00997F16">
        <w:rPr>
          <w:b/>
          <w:bCs/>
        </w:rPr>
        <w:t>Robust Live Streaming:</w:t>
      </w:r>
      <w:r w:rsidRPr="00997F16">
        <w:t xml:space="preserve"> Go global with our Tricaster-powered live streaming, seamlessly integrating with platforms like Microsoft Teams. We provide dedicated data with </w:t>
      </w:r>
      <w:r>
        <w:rPr>
          <w:lang w:val="en-US"/>
        </w:rPr>
        <w:t>5</w:t>
      </w:r>
      <w:r w:rsidRPr="00997F16">
        <w:t xml:space="preserve">G LTE backups and embed links across social media and your website, </w:t>
      </w:r>
      <w:r w:rsidRPr="00997F16">
        <w:lastRenderedPageBreak/>
        <w:t>maximizing your audience reach. Pre-event site recces and dry runs are standard to guarantee a flawless broadcast.</w:t>
      </w:r>
    </w:p>
    <w:p w14:paraId="05589057" w14:textId="0931A190" w:rsidR="00997F16" w:rsidRDefault="00997F16" w:rsidP="00997F16">
      <w:pPr>
        <w:rPr>
          <w:lang w:val="en-US"/>
        </w:rPr>
      </w:pPr>
      <w:r w:rsidRPr="00997F16">
        <w:rPr>
          <w:b/>
          <w:bCs/>
        </w:rPr>
        <w:t>Why Choose Cogito Ergo Sum?</w:t>
      </w:r>
      <w:r w:rsidRPr="00997F16">
        <w:t xml:space="preserve"> Our proven track record with leading organizations like the Nigerian Computer Society, Nigerian Bar Association, First Bank Holding, and Flour Mills of Nigeria demonstrates our capability to deliver successful </w:t>
      </w:r>
      <w:r w:rsidR="00C87A9B">
        <w:rPr>
          <w:lang w:val="en-US"/>
        </w:rPr>
        <w:t xml:space="preserve">events and </w:t>
      </w:r>
      <w:r w:rsidR="00753487">
        <w:rPr>
          <w:lang w:val="en-US"/>
        </w:rPr>
        <w:t>conferences</w:t>
      </w:r>
      <w:r w:rsidR="00C87A9B">
        <w:rPr>
          <w:lang w:val="en-US"/>
        </w:rPr>
        <w:t>,</w:t>
      </w:r>
      <w:r w:rsidRPr="00997F16">
        <w:t>hybrid and virtual events, even with the most complex technical requirements. We are not just service providers; we are partners dedicated to the success and impact of your event.</w:t>
      </w:r>
      <w:r w:rsidR="0040608C">
        <w:rPr>
          <w:lang w:val="en-US"/>
        </w:rPr>
        <w:t xml:space="preserve"> </w:t>
      </w:r>
    </w:p>
    <w:p w14:paraId="598E84C4" w14:textId="77777777" w:rsidR="00AB33DB" w:rsidRPr="00AB33DB" w:rsidRDefault="00AB33DB" w:rsidP="00AB33DB">
      <w:pPr>
        <w:rPr>
          <w:b/>
          <w:bCs/>
        </w:rPr>
      </w:pPr>
      <w:r w:rsidRPr="00AB33DB">
        <w:rPr>
          <w:b/>
          <w:bCs/>
        </w:rPr>
        <w:t xml:space="preserve">Some of our clients and services rendered </w:t>
      </w:r>
    </w:p>
    <w:tbl>
      <w:tblPr>
        <w:tblStyle w:val="TableGrid"/>
        <w:tblW w:w="0" w:type="auto"/>
        <w:tblLook w:val="04A0" w:firstRow="1" w:lastRow="0" w:firstColumn="1" w:lastColumn="0" w:noHBand="0" w:noVBand="1"/>
      </w:tblPr>
      <w:tblGrid>
        <w:gridCol w:w="1779"/>
        <w:gridCol w:w="1492"/>
        <w:gridCol w:w="1552"/>
        <w:gridCol w:w="1418"/>
        <w:gridCol w:w="1312"/>
        <w:gridCol w:w="1463"/>
      </w:tblGrid>
      <w:tr w:rsidR="00AB33DB" w:rsidRPr="00AB33DB" w14:paraId="3E12B3CF" w14:textId="77777777" w:rsidTr="002E4B2A">
        <w:tc>
          <w:tcPr>
            <w:tcW w:w="1779" w:type="dxa"/>
          </w:tcPr>
          <w:p w14:paraId="4B884ACA" w14:textId="77777777" w:rsidR="00AB33DB" w:rsidRPr="00AB33DB" w:rsidRDefault="00AB33DB" w:rsidP="00AB33DB">
            <w:pPr>
              <w:spacing w:after="160" w:line="259" w:lineRule="auto"/>
              <w:rPr>
                <w:b/>
                <w:bCs/>
              </w:rPr>
            </w:pPr>
            <w:r w:rsidRPr="00AB33DB">
              <w:rPr>
                <w:b/>
                <w:bCs/>
              </w:rPr>
              <w:t>Name of client</w:t>
            </w:r>
          </w:p>
        </w:tc>
        <w:tc>
          <w:tcPr>
            <w:tcW w:w="1492" w:type="dxa"/>
          </w:tcPr>
          <w:p w14:paraId="46A9FD53" w14:textId="77777777" w:rsidR="00AB33DB" w:rsidRPr="00AB33DB" w:rsidRDefault="00AB33DB" w:rsidP="00AB33DB">
            <w:pPr>
              <w:spacing w:after="160" w:line="259" w:lineRule="auto"/>
              <w:rPr>
                <w:b/>
                <w:bCs/>
              </w:rPr>
            </w:pPr>
            <w:r w:rsidRPr="00AB33DB">
              <w:rPr>
                <w:b/>
                <w:bCs/>
              </w:rPr>
              <w:t>Name of Event and location</w:t>
            </w:r>
          </w:p>
        </w:tc>
        <w:tc>
          <w:tcPr>
            <w:tcW w:w="1552" w:type="dxa"/>
          </w:tcPr>
          <w:p w14:paraId="0268401C" w14:textId="77777777" w:rsidR="00AB33DB" w:rsidRPr="00AB33DB" w:rsidRDefault="00AB33DB" w:rsidP="00AB33DB">
            <w:pPr>
              <w:spacing w:after="160" w:line="259" w:lineRule="auto"/>
              <w:rPr>
                <w:b/>
                <w:bCs/>
              </w:rPr>
            </w:pPr>
            <w:r w:rsidRPr="00AB33DB">
              <w:rPr>
                <w:b/>
                <w:bCs/>
              </w:rPr>
              <w:t>Services rendered</w:t>
            </w:r>
          </w:p>
        </w:tc>
        <w:tc>
          <w:tcPr>
            <w:tcW w:w="1418" w:type="dxa"/>
          </w:tcPr>
          <w:p w14:paraId="7470154F" w14:textId="77777777" w:rsidR="00AB33DB" w:rsidRPr="00AB33DB" w:rsidRDefault="00AB33DB" w:rsidP="00AB33DB">
            <w:pPr>
              <w:spacing w:after="160" w:line="259" w:lineRule="auto"/>
              <w:rPr>
                <w:b/>
                <w:bCs/>
              </w:rPr>
            </w:pPr>
            <w:r w:rsidRPr="00AB33DB">
              <w:rPr>
                <w:b/>
                <w:bCs/>
              </w:rPr>
              <w:t>Name of client</w:t>
            </w:r>
          </w:p>
        </w:tc>
        <w:tc>
          <w:tcPr>
            <w:tcW w:w="1312" w:type="dxa"/>
          </w:tcPr>
          <w:p w14:paraId="0AEE7F2D" w14:textId="77777777" w:rsidR="00AB33DB" w:rsidRPr="00AB33DB" w:rsidRDefault="00AB33DB" w:rsidP="00AB33DB">
            <w:pPr>
              <w:spacing w:after="160" w:line="259" w:lineRule="auto"/>
              <w:rPr>
                <w:b/>
                <w:bCs/>
              </w:rPr>
            </w:pPr>
            <w:r w:rsidRPr="00AB33DB">
              <w:rPr>
                <w:b/>
                <w:bCs/>
              </w:rPr>
              <w:t>Name of Event and location</w:t>
            </w:r>
          </w:p>
        </w:tc>
        <w:tc>
          <w:tcPr>
            <w:tcW w:w="1463" w:type="dxa"/>
          </w:tcPr>
          <w:p w14:paraId="7A91951F" w14:textId="77777777" w:rsidR="00AB33DB" w:rsidRPr="00AB33DB" w:rsidRDefault="00AB33DB" w:rsidP="00AB33DB">
            <w:pPr>
              <w:spacing w:after="160" w:line="259" w:lineRule="auto"/>
              <w:rPr>
                <w:b/>
                <w:bCs/>
              </w:rPr>
            </w:pPr>
            <w:r w:rsidRPr="00AB33DB">
              <w:rPr>
                <w:b/>
                <w:bCs/>
              </w:rPr>
              <w:t>Services rendered</w:t>
            </w:r>
          </w:p>
        </w:tc>
      </w:tr>
      <w:tr w:rsidR="00AB33DB" w:rsidRPr="00AB33DB" w14:paraId="08652B5E" w14:textId="77777777" w:rsidTr="002E4B2A">
        <w:tc>
          <w:tcPr>
            <w:tcW w:w="1779" w:type="dxa"/>
          </w:tcPr>
          <w:p w14:paraId="6E88D540" w14:textId="77777777" w:rsidR="00AB33DB" w:rsidRPr="00AB33DB" w:rsidRDefault="00AB33DB" w:rsidP="00AB33DB">
            <w:pPr>
              <w:spacing w:after="160" w:line="259" w:lineRule="auto"/>
            </w:pPr>
            <w:r w:rsidRPr="00AB33DB">
              <w:t>Nigerian Bar Association (National)</w:t>
            </w:r>
          </w:p>
        </w:tc>
        <w:tc>
          <w:tcPr>
            <w:tcW w:w="1492" w:type="dxa"/>
          </w:tcPr>
          <w:p w14:paraId="1269FC47" w14:textId="77777777" w:rsidR="00AB33DB" w:rsidRPr="00AB33DB" w:rsidRDefault="00AB33DB" w:rsidP="00AB33DB">
            <w:pPr>
              <w:spacing w:after="160" w:line="259" w:lineRule="auto"/>
            </w:pPr>
            <w:r w:rsidRPr="00AB33DB">
              <w:t>NBA Law Annual General Conference 2024 (Lagos)</w:t>
            </w:r>
          </w:p>
        </w:tc>
        <w:tc>
          <w:tcPr>
            <w:tcW w:w="1552" w:type="dxa"/>
          </w:tcPr>
          <w:p w14:paraId="06FFE55F" w14:textId="77777777" w:rsidR="00AB33DB" w:rsidRPr="00AB33DB" w:rsidRDefault="00AB33DB" w:rsidP="00AB33DB">
            <w:pPr>
              <w:spacing w:after="160" w:line="259" w:lineRule="auto"/>
            </w:pPr>
            <w:r w:rsidRPr="00AB33DB">
              <w:t>Sound amplification, Digital video coverage, Digital photography, Live streaming, LED Screen, Plasma screens, Lighting, Power</w:t>
            </w:r>
          </w:p>
        </w:tc>
        <w:tc>
          <w:tcPr>
            <w:tcW w:w="1418" w:type="dxa"/>
          </w:tcPr>
          <w:p w14:paraId="220F1C1F" w14:textId="77777777" w:rsidR="00AB33DB" w:rsidRPr="00AB33DB" w:rsidRDefault="00AB33DB" w:rsidP="00AB33DB">
            <w:pPr>
              <w:spacing w:after="160" w:line="259" w:lineRule="auto"/>
            </w:pPr>
            <w:r w:rsidRPr="00AB33DB">
              <w:t xml:space="preserve">Institute of Directors  </w:t>
            </w:r>
          </w:p>
        </w:tc>
        <w:tc>
          <w:tcPr>
            <w:tcW w:w="1312" w:type="dxa"/>
          </w:tcPr>
          <w:p w14:paraId="38B683FD" w14:textId="77777777" w:rsidR="00AB33DB" w:rsidRPr="00AB33DB" w:rsidRDefault="00AB33DB" w:rsidP="00AB33DB">
            <w:pPr>
              <w:spacing w:after="160" w:line="259" w:lineRule="auto"/>
            </w:pPr>
            <w:r w:rsidRPr="00AB33DB">
              <w:t>Women Directors conference 2024 (Lagos)</w:t>
            </w:r>
          </w:p>
        </w:tc>
        <w:tc>
          <w:tcPr>
            <w:tcW w:w="1463" w:type="dxa"/>
          </w:tcPr>
          <w:p w14:paraId="4CF259A0" w14:textId="77777777" w:rsidR="00AB33DB" w:rsidRPr="00AB33DB" w:rsidRDefault="00AB33DB" w:rsidP="00AB33DB">
            <w:pPr>
              <w:spacing w:after="160" w:line="259" w:lineRule="auto"/>
            </w:pPr>
            <w:r w:rsidRPr="00AB33DB">
              <w:t>Stage set, branding, sound amplification, Stage set, Digital Video coverage, LED screen.</w:t>
            </w:r>
          </w:p>
        </w:tc>
      </w:tr>
      <w:tr w:rsidR="00AB33DB" w:rsidRPr="00AB33DB" w14:paraId="2E566035" w14:textId="77777777" w:rsidTr="002E4B2A">
        <w:tc>
          <w:tcPr>
            <w:tcW w:w="1779" w:type="dxa"/>
          </w:tcPr>
          <w:p w14:paraId="2C3D5944" w14:textId="77777777" w:rsidR="00AB33DB" w:rsidRPr="00AB33DB" w:rsidRDefault="00AB33DB" w:rsidP="00AB33DB">
            <w:pPr>
              <w:spacing w:after="160" w:line="259" w:lineRule="auto"/>
            </w:pPr>
            <w:r w:rsidRPr="00AB33DB">
              <w:t>Nigerian Bar Association (Lagos Branch)</w:t>
            </w:r>
          </w:p>
        </w:tc>
        <w:tc>
          <w:tcPr>
            <w:tcW w:w="1492" w:type="dxa"/>
          </w:tcPr>
          <w:p w14:paraId="48964E4F" w14:textId="77777777" w:rsidR="00AB33DB" w:rsidRPr="00AB33DB" w:rsidRDefault="00AB33DB" w:rsidP="00AB33DB">
            <w:pPr>
              <w:spacing w:after="160" w:line="259" w:lineRule="auto"/>
            </w:pPr>
            <w:r w:rsidRPr="00AB33DB">
              <w:t>Young Lawyers Summit 2025, welfare week 2025, Mentorship, RoundTable and Networking event 2025</w:t>
            </w:r>
          </w:p>
        </w:tc>
        <w:tc>
          <w:tcPr>
            <w:tcW w:w="1552" w:type="dxa"/>
          </w:tcPr>
          <w:p w14:paraId="494706EA" w14:textId="77777777" w:rsidR="00AB33DB" w:rsidRPr="00AB33DB" w:rsidRDefault="00AB33DB" w:rsidP="00AB33DB">
            <w:pPr>
              <w:spacing w:after="160" w:line="259" w:lineRule="auto"/>
            </w:pPr>
            <w:r w:rsidRPr="00AB33DB">
              <w:t>Stage set, stage branding, Sound amplification, lighting, Digital video coverage and photography, Hall branding, LED screen, Plasma Screen,</w:t>
            </w:r>
          </w:p>
        </w:tc>
        <w:tc>
          <w:tcPr>
            <w:tcW w:w="1418" w:type="dxa"/>
          </w:tcPr>
          <w:p w14:paraId="44E10D28" w14:textId="77777777" w:rsidR="00AB33DB" w:rsidRPr="00AB33DB" w:rsidRDefault="00AB33DB" w:rsidP="00AB33DB">
            <w:pPr>
              <w:spacing w:after="160" w:line="259" w:lineRule="auto"/>
            </w:pPr>
            <w:r w:rsidRPr="00AB33DB">
              <w:t xml:space="preserve">Lagos state Ministry of Justice </w:t>
            </w:r>
          </w:p>
        </w:tc>
        <w:tc>
          <w:tcPr>
            <w:tcW w:w="1312" w:type="dxa"/>
          </w:tcPr>
          <w:p w14:paraId="08C2A2AF" w14:textId="77777777" w:rsidR="00AB33DB" w:rsidRPr="00AB33DB" w:rsidRDefault="00AB33DB" w:rsidP="00AB33DB">
            <w:pPr>
              <w:spacing w:after="160" w:line="259" w:lineRule="auto"/>
            </w:pPr>
            <w:r w:rsidRPr="00AB33DB">
              <w:t>Justice week and conference 2024 (Lagos)</w:t>
            </w:r>
          </w:p>
        </w:tc>
        <w:tc>
          <w:tcPr>
            <w:tcW w:w="1463" w:type="dxa"/>
          </w:tcPr>
          <w:p w14:paraId="2DE7BD50" w14:textId="77777777" w:rsidR="00AB33DB" w:rsidRPr="00AB33DB" w:rsidRDefault="00AB33DB" w:rsidP="00AB33DB">
            <w:pPr>
              <w:spacing w:after="160" w:line="259" w:lineRule="auto"/>
            </w:pPr>
            <w:r w:rsidRPr="00AB33DB">
              <w:t>Lighting, Sound Amplification, Digital Video coverage and Photography, Live streaming, LED and Plasma screens, Master of ceremony</w:t>
            </w:r>
          </w:p>
        </w:tc>
      </w:tr>
      <w:tr w:rsidR="00AB33DB" w:rsidRPr="00AB33DB" w14:paraId="441A39E2" w14:textId="77777777" w:rsidTr="002E4B2A">
        <w:tc>
          <w:tcPr>
            <w:tcW w:w="1779" w:type="dxa"/>
          </w:tcPr>
          <w:p w14:paraId="42B5A94B" w14:textId="77777777" w:rsidR="00AB33DB" w:rsidRPr="00AB33DB" w:rsidRDefault="00AB33DB" w:rsidP="00AB33DB">
            <w:pPr>
              <w:spacing w:after="160" w:line="259" w:lineRule="auto"/>
            </w:pPr>
            <w:r w:rsidRPr="00AB33DB">
              <w:t xml:space="preserve">Chattered Institute of Arbitrators </w:t>
            </w:r>
          </w:p>
        </w:tc>
        <w:tc>
          <w:tcPr>
            <w:tcW w:w="1492" w:type="dxa"/>
          </w:tcPr>
          <w:p w14:paraId="4E2C8C7E" w14:textId="77777777" w:rsidR="00AB33DB" w:rsidRPr="00AB33DB" w:rsidRDefault="00AB33DB" w:rsidP="00AB33DB">
            <w:pPr>
              <w:spacing w:after="160" w:line="259" w:lineRule="auto"/>
            </w:pPr>
            <w:r w:rsidRPr="00AB33DB">
              <w:t>CIARB conference 2024(Abuja)</w:t>
            </w:r>
          </w:p>
        </w:tc>
        <w:tc>
          <w:tcPr>
            <w:tcW w:w="1552" w:type="dxa"/>
          </w:tcPr>
          <w:p w14:paraId="1E16AD58" w14:textId="77777777" w:rsidR="00AB33DB" w:rsidRPr="00AB33DB" w:rsidRDefault="00AB33DB" w:rsidP="00AB33DB">
            <w:pPr>
              <w:spacing w:after="160" w:line="259" w:lineRule="auto"/>
            </w:pPr>
            <w:r w:rsidRPr="00AB33DB">
              <w:t xml:space="preserve">Digital video coverage and photography, LED screen, Sound amplification, Live </w:t>
            </w:r>
            <w:r w:rsidRPr="00AB33DB">
              <w:lastRenderedPageBreak/>
              <w:t>streaming, stage set and branding.</w:t>
            </w:r>
          </w:p>
        </w:tc>
        <w:tc>
          <w:tcPr>
            <w:tcW w:w="1418" w:type="dxa"/>
          </w:tcPr>
          <w:p w14:paraId="6704CE33" w14:textId="77777777" w:rsidR="00AB33DB" w:rsidRPr="00AB33DB" w:rsidRDefault="00AB33DB" w:rsidP="00AB33DB">
            <w:pPr>
              <w:spacing w:after="160" w:line="259" w:lineRule="auto"/>
            </w:pPr>
            <w:r w:rsidRPr="00AB33DB">
              <w:lastRenderedPageBreak/>
              <w:t>Healthcare Federation of Nigeria</w:t>
            </w:r>
          </w:p>
        </w:tc>
        <w:tc>
          <w:tcPr>
            <w:tcW w:w="1312" w:type="dxa"/>
          </w:tcPr>
          <w:p w14:paraId="3E677470" w14:textId="77777777" w:rsidR="00AB33DB" w:rsidRPr="00AB33DB" w:rsidRDefault="00AB33DB" w:rsidP="00AB33DB">
            <w:pPr>
              <w:spacing w:after="160" w:line="259" w:lineRule="auto"/>
            </w:pPr>
            <w:r w:rsidRPr="00AB33DB">
              <w:t>NHF conference 2024(Abuja)</w:t>
            </w:r>
          </w:p>
        </w:tc>
        <w:tc>
          <w:tcPr>
            <w:tcW w:w="1463" w:type="dxa"/>
          </w:tcPr>
          <w:p w14:paraId="21EAB479" w14:textId="77777777" w:rsidR="00AB33DB" w:rsidRPr="00AB33DB" w:rsidRDefault="00AB33DB" w:rsidP="00AB33DB">
            <w:pPr>
              <w:spacing w:after="160" w:line="259" w:lineRule="auto"/>
            </w:pPr>
            <w:r w:rsidRPr="00AB33DB">
              <w:t>Soud amplification, Photography</w:t>
            </w:r>
          </w:p>
        </w:tc>
      </w:tr>
      <w:tr w:rsidR="00AB33DB" w:rsidRPr="00AB33DB" w14:paraId="48AE320D" w14:textId="77777777" w:rsidTr="002E4B2A">
        <w:tc>
          <w:tcPr>
            <w:tcW w:w="1779" w:type="dxa"/>
          </w:tcPr>
          <w:p w14:paraId="3D2B6838" w14:textId="77777777" w:rsidR="00AB33DB" w:rsidRPr="00AB33DB" w:rsidRDefault="00AB33DB" w:rsidP="00AB33DB">
            <w:pPr>
              <w:spacing w:after="160" w:line="259" w:lineRule="auto"/>
            </w:pPr>
            <w:r w:rsidRPr="00AB33DB">
              <w:t>Sickle Cell Foundation</w:t>
            </w:r>
          </w:p>
        </w:tc>
        <w:tc>
          <w:tcPr>
            <w:tcW w:w="1492" w:type="dxa"/>
          </w:tcPr>
          <w:p w14:paraId="454A135F" w14:textId="77777777" w:rsidR="00AB33DB" w:rsidRPr="00AB33DB" w:rsidRDefault="00AB33DB" w:rsidP="00AB33DB">
            <w:pPr>
              <w:spacing w:after="160" w:line="259" w:lineRule="auto"/>
            </w:pPr>
            <w:r w:rsidRPr="00AB33DB">
              <w:t>Sickle Cell world Day 2024(Lagos)</w:t>
            </w:r>
          </w:p>
        </w:tc>
        <w:tc>
          <w:tcPr>
            <w:tcW w:w="1552" w:type="dxa"/>
          </w:tcPr>
          <w:p w14:paraId="45D5F3FC" w14:textId="77777777" w:rsidR="00AB33DB" w:rsidRPr="00AB33DB" w:rsidRDefault="00AB33DB" w:rsidP="00AB33DB">
            <w:pPr>
              <w:spacing w:after="160" w:line="259" w:lineRule="auto"/>
            </w:pPr>
            <w:r w:rsidRPr="00AB33DB">
              <w:t>Sound amplification, Plasma screens, Digital video coverage and photography</w:t>
            </w:r>
          </w:p>
        </w:tc>
        <w:tc>
          <w:tcPr>
            <w:tcW w:w="1418" w:type="dxa"/>
          </w:tcPr>
          <w:p w14:paraId="3BFDE789" w14:textId="77777777" w:rsidR="00AB33DB" w:rsidRPr="00AB33DB" w:rsidRDefault="00AB33DB" w:rsidP="00AB33DB">
            <w:pPr>
              <w:spacing w:after="160" w:line="259" w:lineRule="auto"/>
            </w:pPr>
            <w:r w:rsidRPr="00AB33DB">
              <w:t>Institute of Chattered Mediators and Conciliators</w:t>
            </w:r>
          </w:p>
        </w:tc>
        <w:tc>
          <w:tcPr>
            <w:tcW w:w="1312" w:type="dxa"/>
          </w:tcPr>
          <w:p w14:paraId="16A83635" w14:textId="77777777" w:rsidR="00AB33DB" w:rsidRPr="00AB33DB" w:rsidRDefault="00AB33DB" w:rsidP="00AB33DB">
            <w:pPr>
              <w:spacing w:after="160" w:line="259" w:lineRule="auto"/>
            </w:pPr>
            <w:r w:rsidRPr="00AB33DB">
              <w:t>ICMC conference 2024 (Abuja)</w:t>
            </w:r>
          </w:p>
        </w:tc>
        <w:tc>
          <w:tcPr>
            <w:tcW w:w="1463" w:type="dxa"/>
          </w:tcPr>
          <w:p w14:paraId="4E345503" w14:textId="77777777" w:rsidR="00AB33DB" w:rsidRPr="00AB33DB" w:rsidRDefault="00AB33DB" w:rsidP="00AB33DB">
            <w:pPr>
              <w:spacing w:after="160" w:line="259" w:lineRule="auto"/>
            </w:pPr>
            <w:r w:rsidRPr="00AB33DB">
              <w:t>Led Screens, Digital video coverage, stage set, Sound amplification.</w:t>
            </w:r>
          </w:p>
        </w:tc>
      </w:tr>
      <w:tr w:rsidR="00AB33DB" w:rsidRPr="00AB33DB" w14:paraId="45C76A92" w14:textId="77777777" w:rsidTr="002E4B2A">
        <w:tc>
          <w:tcPr>
            <w:tcW w:w="1779" w:type="dxa"/>
          </w:tcPr>
          <w:p w14:paraId="5DC2EE05" w14:textId="77777777" w:rsidR="00AB33DB" w:rsidRPr="00AB33DB" w:rsidRDefault="00AB33DB" w:rsidP="00AB33DB">
            <w:pPr>
              <w:spacing w:after="160" w:line="259" w:lineRule="auto"/>
            </w:pPr>
            <w:r w:rsidRPr="00AB33DB">
              <w:t>International Chambers of Commerce</w:t>
            </w:r>
          </w:p>
        </w:tc>
        <w:tc>
          <w:tcPr>
            <w:tcW w:w="1492" w:type="dxa"/>
          </w:tcPr>
          <w:p w14:paraId="1A3212BB" w14:textId="77777777" w:rsidR="00AB33DB" w:rsidRPr="00AB33DB" w:rsidRDefault="00AB33DB" w:rsidP="00AB33DB">
            <w:pPr>
              <w:spacing w:after="160" w:line="259" w:lineRule="auto"/>
            </w:pPr>
            <w:r w:rsidRPr="00AB33DB">
              <w:t>ICC Nigeria Arbitration Days 2024 (Lagos)</w:t>
            </w:r>
          </w:p>
        </w:tc>
        <w:tc>
          <w:tcPr>
            <w:tcW w:w="1552" w:type="dxa"/>
          </w:tcPr>
          <w:p w14:paraId="0E054C67" w14:textId="77777777" w:rsidR="00AB33DB" w:rsidRPr="00AB33DB" w:rsidRDefault="00AB33DB" w:rsidP="00AB33DB">
            <w:pPr>
              <w:spacing w:after="160" w:line="259" w:lineRule="auto"/>
            </w:pPr>
            <w:r w:rsidRPr="00AB33DB">
              <w:t>Lighting, Digital video coverage and photography, LED screens, live streaming</w:t>
            </w:r>
          </w:p>
        </w:tc>
        <w:tc>
          <w:tcPr>
            <w:tcW w:w="1418" w:type="dxa"/>
          </w:tcPr>
          <w:p w14:paraId="7C50D54B" w14:textId="77777777" w:rsidR="00AB33DB" w:rsidRPr="00AB33DB" w:rsidRDefault="00AB33DB" w:rsidP="00AB33DB">
            <w:pPr>
              <w:spacing w:after="160" w:line="259" w:lineRule="auto"/>
            </w:pPr>
            <w:r w:rsidRPr="00AB33DB">
              <w:t>Women In Management and Business and Public service</w:t>
            </w:r>
          </w:p>
        </w:tc>
        <w:tc>
          <w:tcPr>
            <w:tcW w:w="1312" w:type="dxa"/>
          </w:tcPr>
          <w:p w14:paraId="4413A232" w14:textId="77777777" w:rsidR="00AB33DB" w:rsidRPr="00AB33DB" w:rsidRDefault="00AB33DB" w:rsidP="00AB33DB">
            <w:pPr>
              <w:spacing w:after="160" w:line="259" w:lineRule="auto"/>
            </w:pPr>
            <w:r w:rsidRPr="00AB33DB">
              <w:t>WINBIZ conference 2024(Lagos)</w:t>
            </w:r>
          </w:p>
        </w:tc>
        <w:tc>
          <w:tcPr>
            <w:tcW w:w="1463" w:type="dxa"/>
          </w:tcPr>
          <w:p w14:paraId="40422D0F" w14:textId="77777777" w:rsidR="00AB33DB" w:rsidRPr="00AB33DB" w:rsidRDefault="00AB33DB" w:rsidP="00AB33DB">
            <w:pPr>
              <w:spacing w:after="160" w:line="259" w:lineRule="auto"/>
            </w:pPr>
            <w:r w:rsidRPr="00AB33DB">
              <w:t>LED Screen, digital Video coverage ad live streaming</w:t>
            </w:r>
          </w:p>
        </w:tc>
      </w:tr>
      <w:tr w:rsidR="00AB33DB" w:rsidRPr="00AB33DB" w14:paraId="6B42D065" w14:textId="77777777" w:rsidTr="002E4B2A">
        <w:tc>
          <w:tcPr>
            <w:tcW w:w="1779" w:type="dxa"/>
          </w:tcPr>
          <w:p w14:paraId="0E503FE1" w14:textId="77777777" w:rsidR="00AB33DB" w:rsidRPr="00AB33DB" w:rsidRDefault="00AB33DB" w:rsidP="00AB33DB">
            <w:pPr>
              <w:spacing w:after="160" w:line="259" w:lineRule="auto"/>
            </w:pPr>
            <w:r w:rsidRPr="00AB33DB">
              <w:t>Women in successful Careers</w:t>
            </w:r>
          </w:p>
        </w:tc>
        <w:tc>
          <w:tcPr>
            <w:tcW w:w="1492" w:type="dxa"/>
          </w:tcPr>
          <w:p w14:paraId="37AF503D" w14:textId="77777777" w:rsidR="00AB33DB" w:rsidRPr="00AB33DB" w:rsidRDefault="00AB33DB" w:rsidP="00AB33DB">
            <w:pPr>
              <w:spacing w:after="160" w:line="259" w:lineRule="auto"/>
            </w:pPr>
            <w:r w:rsidRPr="00AB33DB">
              <w:t>WISCAR Conference 2024(Lagos)</w:t>
            </w:r>
          </w:p>
        </w:tc>
        <w:tc>
          <w:tcPr>
            <w:tcW w:w="1552" w:type="dxa"/>
          </w:tcPr>
          <w:p w14:paraId="5BA60229" w14:textId="77777777" w:rsidR="00AB33DB" w:rsidRPr="00AB33DB" w:rsidRDefault="00AB33DB" w:rsidP="00AB33DB">
            <w:pPr>
              <w:spacing w:after="160" w:line="259" w:lineRule="auto"/>
            </w:pPr>
            <w:r w:rsidRPr="00AB33DB">
              <w:t>Sound amplification, lighting, digital video coverage and photography, live streaming.</w:t>
            </w:r>
          </w:p>
        </w:tc>
        <w:tc>
          <w:tcPr>
            <w:tcW w:w="1418" w:type="dxa"/>
          </w:tcPr>
          <w:p w14:paraId="0AADBC1C" w14:textId="77777777" w:rsidR="00AB33DB" w:rsidRPr="00AB33DB" w:rsidRDefault="00AB33DB" w:rsidP="00AB33DB">
            <w:pPr>
              <w:spacing w:after="160" w:line="259" w:lineRule="auto"/>
            </w:pPr>
            <w:r w:rsidRPr="00AB33DB">
              <w:t>Verdant Zeal Group</w:t>
            </w:r>
          </w:p>
        </w:tc>
        <w:tc>
          <w:tcPr>
            <w:tcW w:w="1312" w:type="dxa"/>
          </w:tcPr>
          <w:p w14:paraId="46163026" w14:textId="77777777" w:rsidR="00AB33DB" w:rsidRPr="00AB33DB" w:rsidRDefault="00AB33DB" w:rsidP="00AB33DB">
            <w:pPr>
              <w:spacing w:after="160" w:line="259" w:lineRule="auto"/>
            </w:pPr>
            <w:r w:rsidRPr="00AB33DB">
              <w:t>Vanguard Economic Discourse 2025</w:t>
            </w:r>
          </w:p>
        </w:tc>
        <w:tc>
          <w:tcPr>
            <w:tcW w:w="1463" w:type="dxa"/>
          </w:tcPr>
          <w:p w14:paraId="5C420190" w14:textId="77777777" w:rsidR="00AB33DB" w:rsidRPr="00AB33DB" w:rsidRDefault="00AB33DB" w:rsidP="00AB33DB">
            <w:pPr>
              <w:spacing w:after="160" w:line="259" w:lineRule="auto"/>
            </w:pPr>
            <w:r w:rsidRPr="00AB33DB">
              <w:t>Lighting, sound amplification, Digital video coverage ad photography, live streaming</w:t>
            </w:r>
          </w:p>
        </w:tc>
      </w:tr>
      <w:tr w:rsidR="00AB33DB" w:rsidRPr="00AB33DB" w14:paraId="228617AC" w14:textId="77777777" w:rsidTr="002E4B2A">
        <w:tc>
          <w:tcPr>
            <w:tcW w:w="1779" w:type="dxa"/>
          </w:tcPr>
          <w:p w14:paraId="7D419FC9" w14:textId="77777777" w:rsidR="00AB33DB" w:rsidRPr="00AB33DB" w:rsidRDefault="00AB33DB" w:rsidP="00AB33DB">
            <w:pPr>
              <w:spacing w:after="160" w:line="259" w:lineRule="auto"/>
            </w:pPr>
            <w:r w:rsidRPr="00AB33DB">
              <w:t> Computer Professionals Registration Council of Nigeria (CPN) </w:t>
            </w:r>
          </w:p>
        </w:tc>
        <w:tc>
          <w:tcPr>
            <w:tcW w:w="1492" w:type="dxa"/>
          </w:tcPr>
          <w:p w14:paraId="599BCDD7" w14:textId="77777777" w:rsidR="00AB33DB" w:rsidRPr="00AB33DB" w:rsidRDefault="00AB33DB" w:rsidP="00AB33DB">
            <w:pPr>
              <w:spacing w:after="160" w:line="259" w:lineRule="auto"/>
            </w:pPr>
            <w:r w:rsidRPr="00AB33DB">
              <w:t>IT Assembly 2025 conference (Abuja)</w:t>
            </w:r>
          </w:p>
        </w:tc>
        <w:tc>
          <w:tcPr>
            <w:tcW w:w="1552" w:type="dxa"/>
          </w:tcPr>
          <w:p w14:paraId="493499A1" w14:textId="77777777" w:rsidR="00AB33DB" w:rsidRPr="00AB33DB" w:rsidRDefault="00AB33DB" w:rsidP="00AB33DB">
            <w:pPr>
              <w:spacing w:after="160" w:line="259" w:lineRule="auto"/>
            </w:pPr>
            <w:r w:rsidRPr="00AB33DB">
              <w:t>Soud amplification, lighting, Digital video coverage, LED screens, Live streaming.</w:t>
            </w:r>
          </w:p>
        </w:tc>
        <w:tc>
          <w:tcPr>
            <w:tcW w:w="1418" w:type="dxa"/>
          </w:tcPr>
          <w:p w14:paraId="01F69E3E" w14:textId="77777777" w:rsidR="00AB33DB" w:rsidRPr="00AB33DB" w:rsidRDefault="00AB33DB" w:rsidP="00AB33DB">
            <w:pPr>
              <w:spacing w:after="160" w:line="259" w:lineRule="auto"/>
            </w:pPr>
            <w:r w:rsidRPr="00AB33DB">
              <w:t>Deloitte Nigeria</w:t>
            </w:r>
          </w:p>
        </w:tc>
        <w:tc>
          <w:tcPr>
            <w:tcW w:w="1312" w:type="dxa"/>
          </w:tcPr>
          <w:p w14:paraId="6D216173" w14:textId="77777777" w:rsidR="00AB33DB" w:rsidRPr="00AB33DB" w:rsidRDefault="00AB33DB" w:rsidP="00AB33DB">
            <w:pPr>
              <w:spacing w:after="160" w:line="259" w:lineRule="auto"/>
            </w:pPr>
            <w:r w:rsidRPr="00AB33DB">
              <w:t>Deloitte Volunteer Day 2025</w:t>
            </w:r>
          </w:p>
        </w:tc>
        <w:tc>
          <w:tcPr>
            <w:tcW w:w="1463" w:type="dxa"/>
          </w:tcPr>
          <w:p w14:paraId="34A46A13" w14:textId="77777777" w:rsidR="00AB33DB" w:rsidRPr="00AB33DB" w:rsidRDefault="00AB33DB" w:rsidP="00AB33DB">
            <w:pPr>
              <w:spacing w:after="160" w:line="259" w:lineRule="auto"/>
            </w:pPr>
            <w:r w:rsidRPr="00AB33DB">
              <w:t>Sound amplification, Live streaming, Digital video coverage and photography, LCD screens</w:t>
            </w:r>
          </w:p>
        </w:tc>
      </w:tr>
      <w:tr w:rsidR="00AB33DB" w:rsidRPr="00AB33DB" w14:paraId="22770CD4" w14:textId="77777777" w:rsidTr="002E4B2A">
        <w:tc>
          <w:tcPr>
            <w:tcW w:w="1779" w:type="dxa"/>
          </w:tcPr>
          <w:p w14:paraId="0D46E0E1" w14:textId="77777777" w:rsidR="00AB33DB" w:rsidRPr="00AB33DB" w:rsidRDefault="00AB33DB" w:rsidP="00AB33DB">
            <w:pPr>
              <w:spacing w:after="160" w:line="259" w:lineRule="auto"/>
            </w:pPr>
            <w:r w:rsidRPr="00AB33DB">
              <w:t>Caleb University</w:t>
            </w:r>
          </w:p>
        </w:tc>
        <w:tc>
          <w:tcPr>
            <w:tcW w:w="1492" w:type="dxa"/>
          </w:tcPr>
          <w:p w14:paraId="732DBE79" w14:textId="77777777" w:rsidR="00AB33DB" w:rsidRPr="00AB33DB" w:rsidRDefault="00AB33DB" w:rsidP="00AB33DB">
            <w:pPr>
              <w:spacing w:after="160" w:line="259" w:lineRule="auto"/>
            </w:pPr>
            <w:r w:rsidRPr="00AB33DB">
              <w:t>14</w:t>
            </w:r>
            <w:r w:rsidRPr="00AB33DB">
              <w:rPr>
                <w:vertAlign w:val="superscript"/>
              </w:rPr>
              <w:t>th</w:t>
            </w:r>
            <w:r w:rsidRPr="00AB33DB">
              <w:t xml:space="preserve"> Convocation Ceremony 2025</w:t>
            </w:r>
          </w:p>
        </w:tc>
        <w:tc>
          <w:tcPr>
            <w:tcW w:w="1552" w:type="dxa"/>
          </w:tcPr>
          <w:p w14:paraId="3CF124A3" w14:textId="77777777" w:rsidR="00AB33DB" w:rsidRPr="00AB33DB" w:rsidRDefault="00AB33DB" w:rsidP="00AB33DB">
            <w:pPr>
              <w:spacing w:after="160" w:line="259" w:lineRule="auto"/>
            </w:pPr>
            <w:r w:rsidRPr="00AB33DB">
              <w:t>Branding, LED scree, lighting, Digital video coverage and Photography, sound amplification</w:t>
            </w:r>
          </w:p>
        </w:tc>
        <w:tc>
          <w:tcPr>
            <w:tcW w:w="1418" w:type="dxa"/>
          </w:tcPr>
          <w:p w14:paraId="0A1764A6" w14:textId="77777777" w:rsidR="00AB33DB" w:rsidRPr="00AB33DB" w:rsidRDefault="00AB33DB" w:rsidP="00AB33DB">
            <w:pPr>
              <w:spacing w:after="160" w:line="259" w:lineRule="auto"/>
            </w:pPr>
            <w:proofErr w:type="spellStart"/>
            <w:r w:rsidRPr="00AB33DB">
              <w:t>FifthGear</w:t>
            </w:r>
            <w:proofErr w:type="spellEnd"/>
            <w:r w:rsidRPr="00AB33DB">
              <w:t xml:space="preserve"> Plus Consulting</w:t>
            </w:r>
          </w:p>
        </w:tc>
        <w:tc>
          <w:tcPr>
            <w:tcW w:w="1312" w:type="dxa"/>
          </w:tcPr>
          <w:p w14:paraId="3E7CE934" w14:textId="77777777" w:rsidR="00AB33DB" w:rsidRPr="00AB33DB" w:rsidRDefault="00AB33DB" w:rsidP="00AB33DB">
            <w:pPr>
              <w:spacing w:after="160" w:line="259" w:lineRule="auto"/>
            </w:pPr>
            <w:r w:rsidRPr="00AB33DB">
              <w:t>Leadership Boot Camp 2024</w:t>
            </w:r>
          </w:p>
        </w:tc>
        <w:tc>
          <w:tcPr>
            <w:tcW w:w="1463" w:type="dxa"/>
          </w:tcPr>
          <w:p w14:paraId="590B52DF" w14:textId="77777777" w:rsidR="00AB33DB" w:rsidRPr="00AB33DB" w:rsidRDefault="00AB33DB" w:rsidP="00AB33DB">
            <w:pPr>
              <w:spacing w:after="160" w:line="259" w:lineRule="auto"/>
            </w:pPr>
            <w:r w:rsidRPr="00AB33DB">
              <w:t>Sound amplification, Digital Video and photography</w:t>
            </w:r>
          </w:p>
        </w:tc>
      </w:tr>
      <w:tr w:rsidR="00AB33DB" w:rsidRPr="00AB33DB" w14:paraId="76DAEC94" w14:textId="77777777" w:rsidTr="002E4B2A">
        <w:tc>
          <w:tcPr>
            <w:tcW w:w="1779" w:type="dxa"/>
          </w:tcPr>
          <w:p w14:paraId="4C33F65C" w14:textId="77777777" w:rsidR="00AB33DB" w:rsidRPr="00AB33DB" w:rsidRDefault="00AB33DB" w:rsidP="00AB33DB">
            <w:pPr>
              <w:spacing w:after="160" w:line="259" w:lineRule="auto"/>
            </w:pPr>
            <w:r w:rsidRPr="00AB33DB">
              <w:t>SENANTRA</w:t>
            </w:r>
          </w:p>
        </w:tc>
        <w:tc>
          <w:tcPr>
            <w:tcW w:w="1492" w:type="dxa"/>
          </w:tcPr>
          <w:p w14:paraId="007EFCFF" w14:textId="77777777" w:rsidR="00AB33DB" w:rsidRPr="00AB33DB" w:rsidRDefault="00AB33DB" w:rsidP="00AB33DB">
            <w:pPr>
              <w:spacing w:after="160" w:line="259" w:lineRule="auto"/>
            </w:pPr>
            <w:r w:rsidRPr="00AB33DB">
              <w:t>Chartered institute of Financial Analyst 2024</w:t>
            </w:r>
          </w:p>
        </w:tc>
        <w:tc>
          <w:tcPr>
            <w:tcW w:w="1552" w:type="dxa"/>
          </w:tcPr>
          <w:p w14:paraId="22BC6063" w14:textId="77777777" w:rsidR="00AB33DB" w:rsidRPr="00AB33DB" w:rsidRDefault="00AB33DB" w:rsidP="00AB33DB">
            <w:pPr>
              <w:spacing w:after="160" w:line="259" w:lineRule="auto"/>
            </w:pPr>
            <w:r w:rsidRPr="00AB33DB">
              <w:t xml:space="preserve">Sound amplification, LED screens. Digital video coverage and </w:t>
            </w:r>
            <w:r w:rsidRPr="00AB33DB">
              <w:lastRenderedPageBreak/>
              <w:t>photography, lighting</w:t>
            </w:r>
          </w:p>
        </w:tc>
        <w:tc>
          <w:tcPr>
            <w:tcW w:w="1418" w:type="dxa"/>
          </w:tcPr>
          <w:p w14:paraId="2FCA6DB7" w14:textId="77777777" w:rsidR="00AB33DB" w:rsidRPr="00AB33DB" w:rsidRDefault="00AB33DB" w:rsidP="00AB33DB">
            <w:pPr>
              <w:spacing w:after="160" w:line="259" w:lineRule="auto"/>
            </w:pPr>
            <w:r w:rsidRPr="00AB33DB">
              <w:lastRenderedPageBreak/>
              <w:t>Lagos Motor Boat Club</w:t>
            </w:r>
          </w:p>
        </w:tc>
        <w:tc>
          <w:tcPr>
            <w:tcW w:w="1312" w:type="dxa"/>
          </w:tcPr>
          <w:p w14:paraId="03DFC9DB" w14:textId="77777777" w:rsidR="00AB33DB" w:rsidRPr="00AB33DB" w:rsidRDefault="00AB33DB" w:rsidP="00AB33DB">
            <w:pPr>
              <w:spacing w:after="160" w:line="259" w:lineRule="auto"/>
            </w:pPr>
            <w:r w:rsidRPr="00AB33DB">
              <w:t>Annual general meeting 2024</w:t>
            </w:r>
          </w:p>
        </w:tc>
        <w:tc>
          <w:tcPr>
            <w:tcW w:w="1463" w:type="dxa"/>
          </w:tcPr>
          <w:p w14:paraId="3B4F9383" w14:textId="77777777" w:rsidR="00AB33DB" w:rsidRPr="00AB33DB" w:rsidRDefault="00AB33DB" w:rsidP="00AB33DB">
            <w:pPr>
              <w:spacing w:after="160" w:line="259" w:lineRule="auto"/>
            </w:pPr>
            <w:r w:rsidRPr="00AB33DB">
              <w:t xml:space="preserve">Sound amplification, LCD screens, Digital video coverage and </w:t>
            </w:r>
            <w:r w:rsidRPr="00AB33DB">
              <w:lastRenderedPageBreak/>
              <w:t>Photography, Live streaming</w:t>
            </w:r>
          </w:p>
        </w:tc>
      </w:tr>
      <w:tr w:rsidR="00AB33DB" w:rsidRPr="00AB33DB" w14:paraId="331B1997" w14:textId="77777777" w:rsidTr="002E4B2A">
        <w:tc>
          <w:tcPr>
            <w:tcW w:w="1779" w:type="dxa"/>
          </w:tcPr>
          <w:p w14:paraId="47B2E625" w14:textId="77777777" w:rsidR="00AB33DB" w:rsidRPr="00AB33DB" w:rsidRDefault="00AB33DB" w:rsidP="00AB33DB">
            <w:pPr>
              <w:spacing w:after="160" w:line="259" w:lineRule="auto"/>
            </w:pPr>
            <w:r w:rsidRPr="00AB33DB">
              <w:lastRenderedPageBreak/>
              <w:t xml:space="preserve">BD Consult </w:t>
            </w:r>
          </w:p>
        </w:tc>
        <w:tc>
          <w:tcPr>
            <w:tcW w:w="1492" w:type="dxa"/>
          </w:tcPr>
          <w:p w14:paraId="3534075D" w14:textId="77777777" w:rsidR="00AB33DB" w:rsidRPr="00AB33DB" w:rsidRDefault="00AB33DB" w:rsidP="00AB33DB">
            <w:pPr>
              <w:spacing w:after="160" w:line="259" w:lineRule="auto"/>
            </w:pPr>
            <w:r w:rsidRPr="00AB33DB">
              <w:t>International Breweries 47</w:t>
            </w:r>
            <w:r w:rsidRPr="00AB33DB">
              <w:rPr>
                <w:vertAlign w:val="superscript"/>
              </w:rPr>
              <w:t>th</w:t>
            </w:r>
            <w:r w:rsidRPr="00AB33DB">
              <w:t xml:space="preserve"> Extra Ordinary meeting 2024</w:t>
            </w:r>
          </w:p>
        </w:tc>
        <w:tc>
          <w:tcPr>
            <w:tcW w:w="1552" w:type="dxa"/>
          </w:tcPr>
          <w:p w14:paraId="280B402C" w14:textId="77777777" w:rsidR="00AB33DB" w:rsidRPr="00AB33DB" w:rsidRDefault="00AB33DB" w:rsidP="00AB33DB">
            <w:pPr>
              <w:spacing w:after="160" w:line="259" w:lineRule="auto"/>
            </w:pPr>
            <w:r w:rsidRPr="00AB33DB">
              <w:t>Sound amplification, lighting, LED screen Digital video coverage and photography</w:t>
            </w:r>
          </w:p>
        </w:tc>
        <w:tc>
          <w:tcPr>
            <w:tcW w:w="1418" w:type="dxa"/>
          </w:tcPr>
          <w:p w14:paraId="52A9931A" w14:textId="77777777" w:rsidR="00AB33DB" w:rsidRPr="00AB33DB" w:rsidRDefault="00AB33DB" w:rsidP="00AB33DB">
            <w:pPr>
              <w:spacing w:after="160" w:line="259" w:lineRule="auto"/>
            </w:pPr>
            <w:r w:rsidRPr="00AB33DB">
              <w:t>Eventful</w:t>
            </w:r>
          </w:p>
        </w:tc>
        <w:tc>
          <w:tcPr>
            <w:tcW w:w="1312" w:type="dxa"/>
          </w:tcPr>
          <w:p w14:paraId="4E7D3259" w14:textId="77777777" w:rsidR="00AB33DB" w:rsidRPr="00AB33DB" w:rsidRDefault="00AB33DB" w:rsidP="00AB33DB">
            <w:pPr>
              <w:spacing w:after="160" w:line="259" w:lineRule="auto"/>
            </w:pPr>
            <w:r w:rsidRPr="00AB33DB">
              <w:t>MTN Leadership program 2024</w:t>
            </w:r>
          </w:p>
        </w:tc>
        <w:tc>
          <w:tcPr>
            <w:tcW w:w="1463" w:type="dxa"/>
          </w:tcPr>
          <w:p w14:paraId="34015B5F" w14:textId="77777777" w:rsidR="00AB33DB" w:rsidRPr="00AB33DB" w:rsidRDefault="00AB33DB" w:rsidP="00AB33DB">
            <w:pPr>
              <w:spacing w:after="160" w:line="259" w:lineRule="auto"/>
            </w:pPr>
            <w:r w:rsidRPr="00AB33DB">
              <w:t>Soud amplification, LED Screens</w:t>
            </w:r>
          </w:p>
        </w:tc>
      </w:tr>
      <w:tr w:rsidR="00AB33DB" w:rsidRPr="00AB33DB" w14:paraId="7D6606E1" w14:textId="77777777" w:rsidTr="002E4B2A">
        <w:tc>
          <w:tcPr>
            <w:tcW w:w="1779" w:type="dxa"/>
          </w:tcPr>
          <w:p w14:paraId="31B173AC" w14:textId="77777777" w:rsidR="00AB33DB" w:rsidRPr="00AB33DB" w:rsidRDefault="00AB33DB" w:rsidP="00AB33DB">
            <w:pPr>
              <w:spacing w:after="160" w:line="259" w:lineRule="auto"/>
            </w:pPr>
            <w:r w:rsidRPr="00AB33DB">
              <w:t>Nigeria Bottling Company</w:t>
            </w:r>
          </w:p>
        </w:tc>
        <w:tc>
          <w:tcPr>
            <w:tcW w:w="1492" w:type="dxa"/>
          </w:tcPr>
          <w:p w14:paraId="7FAF61B3" w14:textId="77777777" w:rsidR="00AB33DB" w:rsidRPr="00AB33DB" w:rsidRDefault="00AB33DB" w:rsidP="00AB33DB">
            <w:pPr>
              <w:spacing w:after="160" w:line="259" w:lineRule="auto"/>
            </w:pPr>
            <w:r w:rsidRPr="00AB33DB">
              <w:t>Regulatory Affairs Workshop 2024</w:t>
            </w:r>
          </w:p>
        </w:tc>
        <w:tc>
          <w:tcPr>
            <w:tcW w:w="1552" w:type="dxa"/>
          </w:tcPr>
          <w:p w14:paraId="06441687" w14:textId="77777777" w:rsidR="00AB33DB" w:rsidRPr="00AB33DB" w:rsidRDefault="00AB33DB" w:rsidP="00AB33DB">
            <w:pPr>
              <w:spacing w:after="160" w:line="259" w:lineRule="auto"/>
            </w:pPr>
            <w:r w:rsidRPr="00AB33DB">
              <w:t>Digital video and Photography, Live streaming and sound amplification.</w:t>
            </w:r>
          </w:p>
        </w:tc>
        <w:tc>
          <w:tcPr>
            <w:tcW w:w="1418" w:type="dxa"/>
          </w:tcPr>
          <w:p w14:paraId="7D20EE50" w14:textId="77777777" w:rsidR="00AB33DB" w:rsidRPr="00AB33DB" w:rsidRDefault="00AB33DB" w:rsidP="00AB33DB">
            <w:pPr>
              <w:spacing w:after="160" w:line="259" w:lineRule="auto"/>
            </w:pPr>
            <w:r w:rsidRPr="00AB33DB">
              <w:t>The Society for Corporate Governance Nigeria</w:t>
            </w:r>
          </w:p>
        </w:tc>
        <w:tc>
          <w:tcPr>
            <w:tcW w:w="1312" w:type="dxa"/>
          </w:tcPr>
          <w:p w14:paraId="736378E2" w14:textId="77777777" w:rsidR="00AB33DB" w:rsidRPr="00AB33DB" w:rsidRDefault="00AB33DB" w:rsidP="00AB33DB">
            <w:pPr>
              <w:spacing w:after="160" w:line="259" w:lineRule="auto"/>
            </w:pPr>
            <w:r w:rsidRPr="00AB33DB">
              <w:t>SCGN annual Conference 2024</w:t>
            </w:r>
          </w:p>
        </w:tc>
        <w:tc>
          <w:tcPr>
            <w:tcW w:w="1463" w:type="dxa"/>
          </w:tcPr>
          <w:p w14:paraId="4A215FD3" w14:textId="77777777" w:rsidR="00AB33DB" w:rsidRPr="00AB33DB" w:rsidRDefault="00AB33DB" w:rsidP="00AB33DB">
            <w:pPr>
              <w:spacing w:after="160" w:line="259" w:lineRule="auto"/>
            </w:pPr>
            <w:r w:rsidRPr="00AB33DB">
              <w:t xml:space="preserve">Branding, Stage set, Sound amplification, digital video coverage and Photography, lighting, Live streaming  </w:t>
            </w:r>
          </w:p>
        </w:tc>
      </w:tr>
      <w:tr w:rsidR="00AB33DB" w:rsidRPr="00AB33DB" w14:paraId="2B04E2DE" w14:textId="77777777" w:rsidTr="002E4B2A">
        <w:tc>
          <w:tcPr>
            <w:tcW w:w="1779" w:type="dxa"/>
          </w:tcPr>
          <w:p w14:paraId="4E22CECA" w14:textId="77777777" w:rsidR="00AB33DB" w:rsidRPr="00AB33DB" w:rsidRDefault="00AB33DB" w:rsidP="00AB33DB">
            <w:pPr>
              <w:spacing w:after="160" w:line="259" w:lineRule="auto"/>
            </w:pPr>
            <w:r w:rsidRPr="00AB33DB">
              <w:t>Law Pavilion</w:t>
            </w:r>
          </w:p>
        </w:tc>
        <w:tc>
          <w:tcPr>
            <w:tcW w:w="1492" w:type="dxa"/>
          </w:tcPr>
          <w:p w14:paraId="2863E856" w14:textId="77777777" w:rsidR="00AB33DB" w:rsidRPr="00AB33DB" w:rsidRDefault="00AB33DB" w:rsidP="00AB33DB">
            <w:pPr>
              <w:spacing w:after="160" w:line="259" w:lineRule="auto"/>
            </w:pPr>
            <w:r w:rsidRPr="00AB33DB">
              <w:t>Words In Gold Event 2024</w:t>
            </w:r>
          </w:p>
        </w:tc>
        <w:tc>
          <w:tcPr>
            <w:tcW w:w="1552" w:type="dxa"/>
          </w:tcPr>
          <w:p w14:paraId="1BD4F3A0" w14:textId="77777777" w:rsidR="00AB33DB" w:rsidRPr="00AB33DB" w:rsidRDefault="00AB33DB" w:rsidP="00AB33DB">
            <w:pPr>
              <w:spacing w:after="160" w:line="259" w:lineRule="auto"/>
            </w:pPr>
            <w:r w:rsidRPr="00AB33DB">
              <w:t>Sound amplification, lighting, Digital video coverage, LED screen</w:t>
            </w:r>
          </w:p>
        </w:tc>
        <w:tc>
          <w:tcPr>
            <w:tcW w:w="1418" w:type="dxa"/>
          </w:tcPr>
          <w:p w14:paraId="5393066F" w14:textId="77777777" w:rsidR="00AB33DB" w:rsidRPr="00AB33DB" w:rsidRDefault="00AB33DB" w:rsidP="00AB33DB">
            <w:pPr>
              <w:spacing w:after="160" w:line="259" w:lineRule="auto"/>
            </w:pPr>
            <w:r w:rsidRPr="00AB33DB">
              <w:t>Chartered Institute of Bankers (CIBN)</w:t>
            </w:r>
          </w:p>
        </w:tc>
        <w:tc>
          <w:tcPr>
            <w:tcW w:w="1312" w:type="dxa"/>
          </w:tcPr>
          <w:p w14:paraId="4A6AAAD6" w14:textId="77777777" w:rsidR="00AB33DB" w:rsidRPr="00AB33DB" w:rsidRDefault="00AB33DB" w:rsidP="00AB33DB">
            <w:pPr>
              <w:spacing w:after="160" w:line="259" w:lineRule="auto"/>
            </w:pPr>
            <w:r w:rsidRPr="00AB33DB">
              <w:t>59</w:t>
            </w:r>
            <w:r w:rsidRPr="00AB33DB">
              <w:rPr>
                <w:vertAlign w:val="superscript"/>
              </w:rPr>
              <w:t>th</w:t>
            </w:r>
            <w:r w:rsidRPr="00AB33DB">
              <w:t xml:space="preserve"> Annual Bankers Dinner 2024</w:t>
            </w:r>
          </w:p>
        </w:tc>
        <w:tc>
          <w:tcPr>
            <w:tcW w:w="1463" w:type="dxa"/>
          </w:tcPr>
          <w:p w14:paraId="7928BDC3" w14:textId="77777777" w:rsidR="00AB33DB" w:rsidRPr="00AB33DB" w:rsidRDefault="00AB33DB" w:rsidP="00AB33DB">
            <w:pPr>
              <w:spacing w:after="160" w:line="259" w:lineRule="auto"/>
            </w:pPr>
            <w:r w:rsidRPr="00AB33DB">
              <w:t>stage creation, platform creation, ambience lighting, LED screens, Digital video coverage and live streaming</w:t>
            </w:r>
          </w:p>
        </w:tc>
      </w:tr>
      <w:tr w:rsidR="00AB33DB" w:rsidRPr="00AB33DB" w14:paraId="68AFBA82" w14:textId="77777777" w:rsidTr="002E4B2A">
        <w:tc>
          <w:tcPr>
            <w:tcW w:w="1779" w:type="dxa"/>
          </w:tcPr>
          <w:p w14:paraId="75803064" w14:textId="77777777" w:rsidR="00AB33DB" w:rsidRPr="00AB33DB" w:rsidRDefault="00AB33DB" w:rsidP="00AB33DB">
            <w:pPr>
              <w:spacing w:after="160" w:line="259" w:lineRule="auto"/>
            </w:pPr>
            <w:r w:rsidRPr="00AB33DB">
              <w:t>Flour mills of Nigeria</w:t>
            </w:r>
          </w:p>
        </w:tc>
        <w:tc>
          <w:tcPr>
            <w:tcW w:w="1492" w:type="dxa"/>
          </w:tcPr>
          <w:p w14:paraId="51CD730C" w14:textId="77777777" w:rsidR="00AB33DB" w:rsidRPr="00AB33DB" w:rsidRDefault="00AB33DB" w:rsidP="00AB33DB">
            <w:pPr>
              <w:spacing w:after="160" w:line="259" w:lineRule="auto"/>
            </w:pPr>
            <w:r w:rsidRPr="00AB33DB">
              <w:t>Annual General Meeting 2024</w:t>
            </w:r>
          </w:p>
        </w:tc>
        <w:tc>
          <w:tcPr>
            <w:tcW w:w="1552" w:type="dxa"/>
          </w:tcPr>
          <w:p w14:paraId="51C383FA" w14:textId="77777777" w:rsidR="00AB33DB" w:rsidRPr="00AB33DB" w:rsidRDefault="00AB33DB" w:rsidP="00AB33DB">
            <w:pPr>
              <w:spacing w:after="160" w:line="259" w:lineRule="auto"/>
            </w:pPr>
            <w:r w:rsidRPr="00AB33DB">
              <w:t xml:space="preserve"> Sound amplification, digital video coverage and Photography, lighting, Live streaming  </w:t>
            </w:r>
          </w:p>
        </w:tc>
        <w:tc>
          <w:tcPr>
            <w:tcW w:w="1418" w:type="dxa"/>
          </w:tcPr>
          <w:p w14:paraId="54AAE7E2" w14:textId="77777777" w:rsidR="00AB33DB" w:rsidRPr="00AB33DB" w:rsidRDefault="00AB33DB" w:rsidP="00AB33DB">
            <w:pPr>
              <w:spacing w:after="160" w:line="259" w:lineRule="auto"/>
            </w:pPr>
            <w:r w:rsidRPr="00AB33DB">
              <w:t>The John Maxwell Leadership Foundation</w:t>
            </w:r>
          </w:p>
        </w:tc>
        <w:tc>
          <w:tcPr>
            <w:tcW w:w="1312" w:type="dxa"/>
          </w:tcPr>
          <w:p w14:paraId="3B8EAFAE" w14:textId="77777777" w:rsidR="00AB33DB" w:rsidRPr="00AB33DB" w:rsidRDefault="00AB33DB" w:rsidP="00AB33DB">
            <w:pPr>
              <w:spacing w:after="160" w:line="259" w:lineRule="auto"/>
            </w:pPr>
            <w:proofErr w:type="spellStart"/>
            <w:r w:rsidRPr="00AB33DB">
              <w:t>ILead</w:t>
            </w:r>
            <w:proofErr w:type="spellEnd"/>
            <w:r w:rsidRPr="00AB33DB">
              <w:t xml:space="preserve"> workshop 2025</w:t>
            </w:r>
          </w:p>
        </w:tc>
        <w:tc>
          <w:tcPr>
            <w:tcW w:w="1463" w:type="dxa"/>
          </w:tcPr>
          <w:p w14:paraId="6BF6733C" w14:textId="77777777" w:rsidR="00AB33DB" w:rsidRPr="00AB33DB" w:rsidRDefault="00AB33DB" w:rsidP="00AB33DB">
            <w:pPr>
              <w:spacing w:after="160" w:line="259" w:lineRule="auto"/>
            </w:pPr>
            <w:r w:rsidRPr="00AB33DB">
              <w:t xml:space="preserve">LED screens, Sound amplification, Digital video coverage and livestreaming </w:t>
            </w:r>
          </w:p>
        </w:tc>
      </w:tr>
    </w:tbl>
    <w:p w14:paraId="7FD9944C" w14:textId="77777777" w:rsidR="009C6A1D" w:rsidRDefault="009C6A1D" w:rsidP="00AB33DB"/>
    <w:p w14:paraId="7919D660" w14:textId="66CDCA5F" w:rsidR="00585129" w:rsidRDefault="00585129" w:rsidP="00AB33DB">
      <w:r>
        <w:rPr>
          <w:noProof/>
        </w:rPr>
        <w:lastRenderedPageBreak/>
        <w:drawing>
          <wp:inline distT="0" distB="0" distL="0" distR="0" wp14:anchorId="1312487C" wp14:editId="5B871F0C">
            <wp:extent cx="5731510" cy="78822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p>
    <w:p w14:paraId="0A156811" w14:textId="65C08634" w:rsidR="00805C69" w:rsidRPr="00805C69" w:rsidRDefault="00805C69" w:rsidP="00805C69">
      <w:pPr>
        <w:rPr>
          <w:lang/>
        </w:rPr>
      </w:pPr>
      <w:r w:rsidRPr="00805C69">
        <w:rPr>
          <w:lang/>
        </w:rPr>
        <w:lastRenderedPageBreak/>
        <w:drawing>
          <wp:inline distT="0" distB="0" distL="0" distR="0" wp14:anchorId="06371460" wp14:editId="18573CB4">
            <wp:extent cx="5731510" cy="74193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419340"/>
                    </a:xfrm>
                    <a:prstGeom prst="rect">
                      <a:avLst/>
                    </a:prstGeom>
                    <a:noFill/>
                    <a:ln>
                      <a:noFill/>
                    </a:ln>
                  </pic:spPr>
                </pic:pic>
              </a:graphicData>
            </a:graphic>
          </wp:inline>
        </w:drawing>
      </w:r>
    </w:p>
    <w:p w14:paraId="4B747A86" w14:textId="4FA236E6" w:rsidR="009645EC" w:rsidRPr="009645EC" w:rsidRDefault="009645EC" w:rsidP="009645EC">
      <w:pPr>
        <w:rPr>
          <w:lang/>
        </w:rPr>
      </w:pPr>
      <w:r w:rsidRPr="009645EC">
        <w:rPr>
          <w:lang/>
        </w:rPr>
        <w:lastRenderedPageBreak/>
        <w:drawing>
          <wp:inline distT="0" distB="0" distL="0" distR="0" wp14:anchorId="000E9B9D" wp14:editId="10134DF4">
            <wp:extent cx="5731510" cy="7639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639050"/>
                    </a:xfrm>
                    <a:prstGeom prst="rect">
                      <a:avLst/>
                    </a:prstGeom>
                    <a:noFill/>
                    <a:ln>
                      <a:noFill/>
                    </a:ln>
                  </pic:spPr>
                </pic:pic>
              </a:graphicData>
            </a:graphic>
          </wp:inline>
        </w:drawing>
      </w:r>
    </w:p>
    <w:p w14:paraId="01AFEC05" w14:textId="77777777" w:rsidR="002F7A05" w:rsidRDefault="002F7A05" w:rsidP="002F7A05">
      <w:pPr>
        <w:rPr>
          <w:lang/>
        </w:rPr>
      </w:pPr>
    </w:p>
    <w:p w14:paraId="06AC115A" w14:textId="0362D5C7" w:rsidR="002F7A05" w:rsidRPr="002F7A05" w:rsidRDefault="002F7A05" w:rsidP="002F7A05">
      <w:pPr>
        <w:rPr>
          <w:lang/>
        </w:rPr>
      </w:pPr>
      <w:r w:rsidRPr="002F7A05">
        <w:rPr>
          <w:lang/>
        </w:rPr>
        <w:lastRenderedPageBreak/>
        <w:drawing>
          <wp:inline distT="0" distB="0" distL="0" distR="0" wp14:anchorId="6E351D25" wp14:editId="0DE6D860">
            <wp:extent cx="5731510" cy="74193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419340"/>
                    </a:xfrm>
                    <a:prstGeom prst="rect">
                      <a:avLst/>
                    </a:prstGeom>
                    <a:noFill/>
                    <a:ln>
                      <a:noFill/>
                    </a:ln>
                  </pic:spPr>
                </pic:pic>
              </a:graphicData>
            </a:graphic>
          </wp:inline>
        </w:drawing>
      </w:r>
    </w:p>
    <w:p w14:paraId="548E1DF4" w14:textId="45A7262D" w:rsidR="00234D55" w:rsidRPr="00234D55" w:rsidRDefault="00234D55" w:rsidP="00234D55">
      <w:pPr>
        <w:rPr>
          <w:lang/>
        </w:rPr>
      </w:pPr>
      <w:r w:rsidRPr="00234D55">
        <w:rPr>
          <w:lang/>
        </w:rPr>
        <w:lastRenderedPageBreak/>
        <w:drawing>
          <wp:inline distT="0" distB="0" distL="0" distR="0" wp14:anchorId="6D223668" wp14:editId="636C1D26">
            <wp:extent cx="5731510" cy="74193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419340"/>
                    </a:xfrm>
                    <a:prstGeom prst="rect">
                      <a:avLst/>
                    </a:prstGeom>
                    <a:noFill/>
                    <a:ln>
                      <a:noFill/>
                    </a:ln>
                  </pic:spPr>
                </pic:pic>
              </a:graphicData>
            </a:graphic>
          </wp:inline>
        </w:drawing>
      </w:r>
    </w:p>
    <w:p w14:paraId="426D0047" w14:textId="1FDF4FC2" w:rsidR="009C6A1D" w:rsidRPr="009C6A1D" w:rsidRDefault="009C6A1D" w:rsidP="009C6A1D">
      <w:pPr>
        <w:rPr>
          <w:lang/>
        </w:rPr>
      </w:pPr>
      <w:r w:rsidRPr="009C6A1D">
        <w:rPr>
          <w:lang/>
        </w:rPr>
        <w:lastRenderedPageBreak/>
        <w:drawing>
          <wp:inline distT="0" distB="0" distL="0" distR="0" wp14:anchorId="73EF67C6" wp14:editId="05EAE852">
            <wp:extent cx="5731510" cy="78930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893050"/>
                    </a:xfrm>
                    <a:prstGeom prst="rect">
                      <a:avLst/>
                    </a:prstGeom>
                    <a:noFill/>
                    <a:ln>
                      <a:noFill/>
                    </a:ln>
                  </pic:spPr>
                </pic:pic>
              </a:graphicData>
            </a:graphic>
          </wp:inline>
        </w:drawing>
      </w:r>
    </w:p>
    <w:p w14:paraId="5C193A4B" w14:textId="77777777" w:rsidR="00585129" w:rsidRPr="00AB33DB" w:rsidRDefault="00585129" w:rsidP="00AB33DB"/>
    <w:sectPr w:rsidR="00585129" w:rsidRPr="00AB33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AE82E" w14:textId="77777777" w:rsidR="008F5106" w:rsidRDefault="008F5106" w:rsidP="009C6A1D">
      <w:pPr>
        <w:spacing w:after="0" w:line="240" w:lineRule="auto"/>
      </w:pPr>
      <w:r>
        <w:separator/>
      </w:r>
    </w:p>
  </w:endnote>
  <w:endnote w:type="continuationSeparator" w:id="0">
    <w:p w14:paraId="123224EC" w14:textId="77777777" w:rsidR="008F5106" w:rsidRDefault="008F5106" w:rsidP="009C6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71450" w14:textId="77777777" w:rsidR="008F5106" w:rsidRDefault="008F5106" w:rsidP="009C6A1D">
      <w:pPr>
        <w:spacing w:after="0" w:line="240" w:lineRule="auto"/>
      </w:pPr>
      <w:r>
        <w:separator/>
      </w:r>
    </w:p>
  </w:footnote>
  <w:footnote w:type="continuationSeparator" w:id="0">
    <w:p w14:paraId="55DF800E" w14:textId="77777777" w:rsidR="008F5106" w:rsidRDefault="008F5106" w:rsidP="009C6A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B0123C"/>
    <w:multiLevelType w:val="multilevel"/>
    <w:tmpl w:val="52504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F16"/>
    <w:rsid w:val="00234D55"/>
    <w:rsid w:val="002F7A05"/>
    <w:rsid w:val="00314699"/>
    <w:rsid w:val="0040608C"/>
    <w:rsid w:val="00511B85"/>
    <w:rsid w:val="00571013"/>
    <w:rsid w:val="00585129"/>
    <w:rsid w:val="00753487"/>
    <w:rsid w:val="007915A4"/>
    <w:rsid w:val="00805C69"/>
    <w:rsid w:val="00832124"/>
    <w:rsid w:val="008F5106"/>
    <w:rsid w:val="009645EC"/>
    <w:rsid w:val="00997F16"/>
    <w:rsid w:val="009C59EA"/>
    <w:rsid w:val="009C6A1D"/>
    <w:rsid w:val="00AB33DB"/>
    <w:rsid w:val="00BE3C8F"/>
    <w:rsid w:val="00C87A9B"/>
    <w:rsid w:val="00C91DE5"/>
    <w:rsid w:val="00DD4133"/>
    <w:rsid w:val="00F0212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289AF"/>
  <w15:chartTrackingRefBased/>
  <w15:docId w15:val="{73366ED7-0C92-475D-BA20-F69BDAE44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3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6A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A1D"/>
    <w:rPr>
      <w:lang w:val="en-GB"/>
    </w:rPr>
  </w:style>
  <w:style w:type="paragraph" w:styleId="Footer">
    <w:name w:val="footer"/>
    <w:basedOn w:val="Normal"/>
    <w:link w:val="FooterChar"/>
    <w:uiPriority w:val="99"/>
    <w:unhideWhenUsed/>
    <w:rsid w:val="009C6A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A1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928232">
      <w:bodyDiv w:val="1"/>
      <w:marLeft w:val="0"/>
      <w:marRight w:val="0"/>
      <w:marTop w:val="0"/>
      <w:marBottom w:val="0"/>
      <w:divBdr>
        <w:top w:val="none" w:sz="0" w:space="0" w:color="auto"/>
        <w:left w:val="none" w:sz="0" w:space="0" w:color="auto"/>
        <w:bottom w:val="none" w:sz="0" w:space="0" w:color="auto"/>
        <w:right w:val="none" w:sz="0" w:space="0" w:color="auto"/>
      </w:divBdr>
    </w:div>
    <w:div w:id="379474920">
      <w:bodyDiv w:val="1"/>
      <w:marLeft w:val="0"/>
      <w:marRight w:val="0"/>
      <w:marTop w:val="0"/>
      <w:marBottom w:val="0"/>
      <w:divBdr>
        <w:top w:val="none" w:sz="0" w:space="0" w:color="auto"/>
        <w:left w:val="none" w:sz="0" w:space="0" w:color="auto"/>
        <w:bottom w:val="none" w:sz="0" w:space="0" w:color="auto"/>
        <w:right w:val="none" w:sz="0" w:space="0" w:color="auto"/>
      </w:divBdr>
    </w:div>
    <w:div w:id="712585597">
      <w:bodyDiv w:val="1"/>
      <w:marLeft w:val="0"/>
      <w:marRight w:val="0"/>
      <w:marTop w:val="0"/>
      <w:marBottom w:val="0"/>
      <w:divBdr>
        <w:top w:val="none" w:sz="0" w:space="0" w:color="auto"/>
        <w:left w:val="none" w:sz="0" w:space="0" w:color="auto"/>
        <w:bottom w:val="none" w:sz="0" w:space="0" w:color="auto"/>
        <w:right w:val="none" w:sz="0" w:space="0" w:color="auto"/>
      </w:divBdr>
    </w:div>
    <w:div w:id="822892726">
      <w:bodyDiv w:val="1"/>
      <w:marLeft w:val="0"/>
      <w:marRight w:val="0"/>
      <w:marTop w:val="0"/>
      <w:marBottom w:val="0"/>
      <w:divBdr>
        <w:top w:val="none" w:sz="0" w:space="0" w:color="auto"/>
        <w:left w:val="none" w:sz="0" w:space="0" w:color="auto"/>
        <w:bottom w:val="none" w:sz="0" w:space="0" w:color="auto"/>
        <w:right w:val="none" w:sz="0" w:space="0" w:color="auto"/>
      </w:divBdr>
    </w:div>
    <w:div w:id="917592056">
      <w:bodyDiv w:val="1"/>
      <w:marLeft w:val="0"/>
      <w:marRight w:val="0"/>
      <w:marTop w:val="0"/>
      <w:marBottom w:val="0"/>
      <w:divBdr>
        <w:top w:val="none" w:sz="0" w:space="0" w:color="auto"/>
        <w:left w:val="none" w:sz="0" w:space="0" w:color="auto"/>
        <w:bottom w:val="none" w:sz="0" w:space="0" w:color="auto"/>
        <w:right w:val="none" w:sz="0" w:space="0" w:color="auto"/>
      </w:divBdr>
    </w:div>
    <w:div w:id="959531092">
      <w:bodyDiv w:val="1"/>
      <w:marLeft w:val="0"/>
      <w:marRight w:val="0"/>
      <w:marTop w:val="0"/>
      <w:marBottom w:val="0"/>
      <w:divBdr>
        <w:top w:val="none" w:sz="0" w:space="0" w:color="auto"/>
        <w:left w:val="none" w:sz="0" w:space="0" w:color="auto"/>
        <w:bottom w:val="none" w:sz="0" w:space="0" w:color="auto"/>
        <w:right w:val="none" w:sz="0" w:space="0" w:color="auto"/>
      </w:divBdr>
    </w:div>
    <w:div w:id="133538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10</Pages>
  <Words>1126</Words>
  <Characters>6420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Cogito Ergo Sum</dc:creator>
  <cp:keywords/>
  <dc:description/>
  <cp:lastModifiedBy>Cogito Ergo Sum</cp:lastModifiedBy>
  <cp:revision>16</cp:revision>
  <dcterms:created xsi:type="dcterms:W3CDTF">2025-06-02T13:29:00Z</dcterms:created>
  <dcterms:modified xsi:type="dcterms:W3CDTF">2025-06-02T16:25:00Z</dcterms:modified>
</cp:coreProperties>
</file>